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>Primer periodo. Año lectivo 2020</w:t>
      </w:r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 xml:space="preserve">Docente: Ángela María Cortés </w:t>
      </w:r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 xml:space="preserve">Taller No 2. </w:t>
      </w:r>
      <w:r w:rsidRPr="00530766">
        <w:rPr>
          <w:rFonts w:ascii="Arial" w:hAnsi="Arial" w:cs="Arial"/>
          <w:b/>
          <w:sz w:val="24"/>
          <w:szCs w:val="24"/>
        </w:rPr>
        <w:t xml:space="preserve">Mecanismos de reproducción animal  </w:t>
      </w:r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 xml:space="preserve">El taller se debe realizar en el cuaderno, enviar las fotos del taller al correo </w:t>
      </w:r>
    </w:p>
    <w:p w:rsidR="002E74D8" w:rsidRPr="00530766" w:rsidRDefault="00450F28" w:rsidP="00530766">
      <w:pPr>
        <w:jc w:val="both"/>
        <w:rPr>
          <w:rFonts w:ascii="Arial" w:hAnsi="Arial" w:cs="Arial"/>
          <w:sz w:val="24"/>
          <w:szCs w:val="24"/>
        </w:rPr>
      </w:pPr>
      <w:hyperlink r:id="rId7" w:history="1">
        <w:r w:rsidR="002E74D8" w:rsidRPr="00530766">
          <w:rPr>
            <w:rStyle w:val="Hipervnculo"/>
            <w:rFonts w:ascii="Arial" w:hAnsi="Arial" w:cs="Arial"/>
            <w:sz w:val="24"/>
            <w:szCs w:val="24"/>
          </w:rPr>
          <w:t>concienciayamorambiental@gmail.com</w:t>
        </w:r>
      </w:hyperlink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>Por Favor en el asusto colocar Taller No. 2, el nombre completo del estudiante y el grado.</w:t>
      </w:r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>Si tiene alguna pregunta del taller por favor enviarla al correo electrónico o por Ed modo, código gc9bug</w:t>
      </w:r>
    </w:p>
    <w:p w:rsidR="002E74D8" w:rsidRPr="00530766" w:rsidRDefault="002E74D8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>Fechas de entrega Mayo 4 al 18 de 2020</w:t>
      </w:r>
    </w:p>
    <w:p w:rsidR="00530766" w:rsidRPr="00530766" w:rsidRDefault="00530766" w:rsidP="00530766">
      <w:pPr>
        <w:jc w:val="both"/>
        <w:rPr>
          <w:rFonts w:ascii="Arial" w:hAnsi="Arial" w:cs="Arial"/>
          <w:b/>
          <w:sz w:val="24"/>
          <w:szCs w:val="24"/>
        </w:rPr>
      </w:pPr>
    </w:p>
    <w:p w:rsidR="002E74D8" w:rsidRPr="00530766" w:rsidRDefault="00530766" w:rsidP="0053076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Lee con atención </w:t>
      </w:r>
    </w:p>
    <w:p w:rsidR="007049FA" w:rsidRDefault="00530766" w:rsidP="00530766">
      <w:pPr>
        <w:jc w:val="both"/>
        <w:rPr>
          <w:rFonts w:ascii="Arial" w:hAnsi="Arial" w:cs="Arial"/>
          <w:sz w:val="24"/>
          <w:szCs w:val="24"/>
        </w:rPr>
      </w:pPr>
      <w:r w:rsidRPr="00530766">
        <w:rPr>
          <w:rFonts w:ascii="Arial" w:hAnsi="Arial" w:cs="Arial"/>
          <w:sz w:val="24"/>
          <w:szCs w:val="24"/>
        </w:rPr>
        <w:t>La mayoría de los animales son diploides (son aquellos que poseen la dotación completa de material</w:t>
      </w:r>
      <w:r>
        <w:rPr>
          <w:rFonts w:ascii="Arial" w:hAnsi="Arial" w:cs="Arial"/>
          <w:sz w:val="24"/>
          <w:szCs w:val="24"/>
        </w:rPr>
        <w:t xml:space="preserve"> </w:t>
      </w:r>
      <w:r w:rsidRPr="00530766">
        <w:rPr>
          <w:rFonts w:ascii="Arial" w:hAnsi="Arial" w:cs="Arial"/>
          <w:sz w:val="24"/>
          <w:szCs w:val="24"/>
        </w:rPr>
        <w:t>genético y se nombra como 2n) y pueden reproducirse asexual o sexualmente. En la reproducción</w:t>
      </w:r>
      <w:r>
        <w:rPr>
          <w:rFonts w:ascii="Arial" w:hAnsi="Arial" w:cs="Arial"/>
          <w:sz w:val="24"/>
          <w:szCs w:val="24"/>
        </w:rPr>
        <w:t xml:space="preserve"> </w:t>
      </w:r>
      <w:r w:rsidRPr="00530766">
        <w:rPr>
          <w:rFonts w:ascii="Arial" w:hAnsi="Arial" w:cs="Arial"/>
          <w:sz w:val="24"/>
          <w:szCs w:val="24"/>
        </w:rPr>
        <w:t>sexual participan dos progenitores, por el contrario en la reproducción asexual sólo participa un</w:t>
      </w:r>
      <w:r>
        <w:rPr>
          <w:rFonts w:ascii="Arial" w:hAnsi="Arial" w:cs="Arial"/>
          <w:sz w:val="24"/>
          <w:szCs w:val="24"/>
        </w:rPr>
        <w:t xml:space="preserve"> </w:t>
      </w:r>
      <w:r w:rsidRPr="00530766">
        <w:rPr>
          <w:rFonts w:ascii="Arial" w:hAnsi="Arial" w:cs="Arial"/>
          <w:sz w:val="24"/>
          <w:szCs w:val="24"/>
        </w:rPr>
        <w:t>progenitor dando origen a uno o más individuos.</w:t>
      </w: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30766" w:rsidTr="00530766">
        <w:tc>
          <w:tcPr>
            <w:tcW w:w="4414" w:type="dxa"/>
          </w:tcPr>
          <w:p w:rsidR="00530766" w:rsidRPr="005E0A4D" w:rsidRDefault="00530766" w:rsidP="0053076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E0A4D">
              <w:rPr>
                <w:rFonts w:ascii="Arial" w:hAnsi="Arial" w:cs="Arial"/>
                <w:b/>
                <w:sz w:val="24"/>
                <w:szCs w:val="24"/>
              </w:rPr>
              <w:t>Reproducción sexual:</w:t>
            </w:r>
          </w:p>
          <w:p w:rsidR="005E0A4D" w:rsidRPr="005E0A4D" w:rsidRDefault="005E0A4D" w:rsidP="0053076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E0A4D" w:rsidRDefault="00530766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0766">
              <w:rPr>
                <w:rFonts w:ascii="Arial" w:hAnsi="Arial" w:cs="Arial"/>
                <w:sz w:val="24"/>
                <w:szCs w:val="24"/>
              </w:rPr>
              <w:t>Tanto las células sexuales masculinas y</w:t>
            </w:r>
            <w:r w:rsidR="005E0A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femeninas (espermatozoides y huevos 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los animales, el polen y óvulos en las plantas)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son producidas por un proceso de división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celular especial que reduce a la mitad el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número de cromosomas en cada célula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 xml:space="preserve">resultante. </w:t>
            </w:r>
          </w:p>
          <w:p w:rsidR="005E0A4D" w:rsidRDefault="00530766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0766">
              <w:rPr>
                <w:rFonts w:ascii="Arial" w:hAnsi="Arial" w:cs="Arial"/>
                <w:sz w:val="24"/>
                <w:szCs w:val="24"/>
              </w:rPr>
              <w:t>El proceso de separación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los cromosomas asegura que cada célula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sexual tiene una combinación única de los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genes en su núcleo.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0766" w:rsidRDefault="00530766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0766">
              <w:rPr>
                <w:rFonts w:ascii="Arial" w:hAnsi="Arial" w:cs="Arial"/>
                <w:sz w:val="24"/>
                <w:szCs w:val="24"/>
              </w:rPr>
              <w:lastRenderedPageBreak/>
              <w:t>Este tipo de reproducción sexual presenta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30766">
              <w:rPr>
                <w:rFonts w:ascii="Arial" w:hAnsi="Arial" w:cs="Arial"/>
                <w:sz w:val="24"/>
                <w:szCs w:val="24"/>
              </w:rPr>
              <w:t>variación en la descendencia</w:t>
            </w:r>
          </w:p>
        </w:tc>
        <w:tc>
          <w:tcPr>
            <w:tcW w:w="4414" w:type="dxa"/>
          </w:tcPr>
          <w:p w:rsidR="005E0A4D" w:rsidRPr="005E0A4D" w:rsidRDefault="005E0A4D" w:rsidP="005E0A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E0A4D">
              <w:rPr>
                <w:rFonts w:ascii="Arial" w:hAnsi="Arial" w:cs="Arial"/>
                <w:b/>
                <w:sz w:val="24"/>
                <w:szCs w:val="24"/>
              </w:rPr>
              <w:lastRenderedPageBreak/>
              <w:t>Reproducción asexual:</w:t>
            </w:r>
          </w:p>
          <w:p w:rsidR="005E0A4D" w:rsidRDefault="005E0A4D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0A4D" w:rsidRPr="005E0A4D" w:rsidRDefault="005E0A4D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sz w:val="24"/>
                <w:szCs w:val="24"/>
              </w:rPr>
              <w:t>A medida que cada célula se divide 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dos, las células “hijas” resultantes son por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lo tanto copias exactas una de otra.</w:t>
            </w:r>
          </w:p>
          <w:p w:rsidR="005E0A4D" w:rsidRDefault="005E0A4D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30766" w:rsidRDefault="005E0A4D" w:rsidP="005E0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sz w:val="24"/>
                <w:szCs w:val="24"/>
              </w:rPr>
              <w:t>La división celular normal es también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base para la reproducción asexual. Sólo un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tipo de célula está implicada, sin entrada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otro individuo. Debido a que no se introduce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ningún nuevo material genético, no hay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0A4D">
              <w:rPr>
                <w:rFonts w:ascii="Arial" w:hAnsi="Arial" w:cs="Arial"/>
                <w:sz w:val="24"/>
                <w:szCs w:val="24"/>
              </w:rPr>
              <w:t>variación en la descendencia resultante.</w:t>
            </w:r>
          </w:p>
        </w:tc>
      </w:tr>
    </w:tbl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6"/>
        <w:gridCol w:w="4222"/>
      </w:tblGrid>
      <w:tr w:rsidR="005E0A4D" w:rsidRPr="005E0A4D" w:rsidTr="005E0A4D">
        <w:tc>
          <w:tcPr>
            <w:tcW w:w="4414" w:type="dxa"/>
          </w:tcPr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sz w:val="24"/>
                <w:szCs w:val="24"/>
              </w:rPr>
              <w:t>Sexual: se divide en dos tipos de reproducción</w:t>
            </w:r>
          </w:p>
        </w:tc>
        <w:tc>
          <w:tcPr>
            <w:tcW w:w="4414" w:type="dxa"/>
          </w:tcPr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sz w:val="24"/>
                <w:szCs w:val="24"/>
              </w:rPr>
              <w:t>Asexual: se dividen en tres tipos de reproducción</w:t>
            </w:r>
          </w:p>
        </w:tc>
      </w:tr>
      <w:tr w:rsidR="005E0A4D" w:rsidRPr="005E0A4D" w:rsidTr="005E0A4D">
        <w:trPr>
          <w:trHeight w:val="7544"/>
        </w:trPr>
        <w:tc>
          <w:tcPr>
            <w:tcW w:w="4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90"/>
            </w:tblGrid>
            <w:tr w:rsidR="005E0A4D" w:rsidRPr="005E0A4D" w:rsidTr="005E0A4D">
              <w:trPr>
                <w:trHeight w:val="7540"/>
              </w:trPr>
              <w:tc>
                <w:tcPr>
                  <w:tcW w:w="0" w:type="auto"/>
                </w:tcPr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• </w:t>
                  </w:r>
                  <w:r w:rsidRPr="005E0A4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Fertilización interna</w:t>
                  </w: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en la que los huevos se conservan dentro del tracto reproductivo de la hembra hasta después de que hayan sido fertilizados por el esperma insertado en la hembra por el macho.</w:t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La mayoría de los animales terrestres, tanto de invertebrados y vertebrados, utilizan la fertilización interna. El esperma realiza un desplazamiento en una solución acuosa en el tracto reproductivo de la mujer. </w:t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Cuando es fecundado el óvulo está encerrado, ya sea en una concha protectora y puesto en libertad por la hembra, o se mantiene dentro del cuerpo de las hembras hasta que se hayan completado las etapas embrionarias del desarrollo.</w:t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noProof/>
                      <w:color w:val="000000"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13F1C3A5">
                        <wp:extent cx="2650490" cy="1208478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230" cy="1216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5E0A4D" w:rsidRPr="005E0A4D" w:rsidRDefault="005E0A4D" w:rsidP="005E0A4D">
            <w:pPr>
              <w:pStyle w:val="Pa1"/>
              <w:jc w:val="both"/>
              <w:rPr>
                <w:rStyle w:val="A4"/>
                <w:rFonts w:ascii="Arial" w:hAnsi="Arial" w:cs="Arial"/>
                <w:sz w:val="24"/>
                <w:szCs w:val="24"/>
              </w:rPr>
            </w:pPr>
            <w:r w:rsidRPr="005E0A4D">
              <w:rPr>
                <w:rStyle w:val="A4"/>
                <w:rFonts w:ascii="Arial" w:hAnsi="Arial" w:cs="Arial"/>
                <w:sz w:val="24"/>
                <w:szCs w:val="24"/>
              </w:rPr>
              <w:t xml:space="preserve">• </w:t>
            </w:r>
            <w:r w:rsidRPr="005E0A4D">
              <w:rPr>
                <w:rStyle w:val="A4"/>
                <w:rFonts w:ascii="Arial" w:hAnsi="Arial" w:cs="Arial"/>
                <w:b/>
                <w:sz w:val="24"/>
                <w:szCs w:val="24"/>
              </w:rPr>
              <w:t>Gemación</w:t>
            </w:r>
            <w:r w:rsidRPr="005E0A4D">
              <w:rPr>
                <w:rStyle w:val="A4"/>
                <w:rFonts w:ascii="Arial" w:hAnsi="Arial" w:cs="Arial"/>
                <w:sz w:val="24"/>
                <w:szCs w:val="24"/>
              </w:rPr>
              <w:t>: se produce una división desigual, formándose prominencias o yemas sobre el individuo progenitor, que al crecer y desarrollarse originan nuevos seres. Este tipo de reproducción es frecuente en esponjas, hidras y corales.</w:t>
            </w:r>
          </w:p>
          <w:p w:rsidR="005E0A4D" w:rsidRPr="005E0A4D" w:rsidRDefault="005E0A4D" w:rsidP="005E0A4D">
            <w:pPr>
              <w:rPr>
                <w:rFonts w:ascii="Arial" w:hAnsi="Arial" w:cs="Arial"/>
                <w:sz w:val="24"/>
                <w:szCs w:val="24"/>
              </w:rPr>
            </w:pPr>
          </w:p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24E6D91">
                  <wp:extent cx="2428762" cy="812465"/>
                  <wp:effectExtent l="0" t="0" r="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81" cy="83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A4D" w:rsidRPr="005E0A4D" w:rsidTr="005E0A4D">
        <w:tc>
          <w:tcPr>
            <w:tcW w:w="4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90"/>
            </w:tblGrid>
            <w:tr w:rsidR="005E0A4D" w:rsidRPr="005E0A4D">
              <w:trPr>
                <w:trHeight w:val="1913"/>
              </w:trPr>
              <w:tc>
                <w:tcPr>
                  <w:tcW w:w="0" w:type="auto"/>
                </w:tcPr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• </w:t>
                  </w:r>
                  <w:r w:rsidRPr="001A5E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Fertilización externa</w:t>
                  </w: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en la que los dos tipos de gametos se derraman en el agua y por natación del esperma, o por el transporte de la corriente se une a los huevos.</w:t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Fertilización externa se limita esencialmente a los animales que viven </w:t>
                  </w: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en medios acuáticos. El esperma flagelado debe tener fluido en el que nadar, y los huevos carecen de un abrigo o una concha. Casi todos los invertebrados acuáticos, la mayoría de los peces y muchos anfibios usan fertilización externa. </w:t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E0A4D">
                    <w:rPr>
                      <w:rFonts w:ascii="Arial" w:hAnsi="Arial" w:cs="Arial"/>
                      <w:noProof/>
                      <w:color w:val="000000"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21448CD1">
                        <wp:extent cx="2399030" cy="1653220"/>
                        <wp:effectExtent l="0" t="0" r="1270" b="4445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783" cy="16558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5E0A4D" w:rsidRPr="005E0A4D" w:rsidRDefault="005E0A4D" w:rsidP="005E0A4D">
            <w:pPr>
              <w:pStyle w:val="Pa1"/>
              <w:jc w:val="both"/>
              <w:rPr>
                <w:rFonts w:ascii="Arial" w:hAnsi="Arial" w:cs="Arial"/>
                <w:color w:val="000000"/>
              </w:rPr>
            </w:pPr>
            <w:r w:rsidRPr="001A5EC3">
              <w:rPr>
                <w:rStyle w:val="A4"/>
                <w:rFonts w:ascii="Arial" w:hAnsi="Arial" w:cs="Arial"/>
                <w:b/>
                <w:sz w:val="24"/>
                <w:szCs w:val="24"/>
              </w:rPr>
              <w:lastRenderedPageBreak/>
              <w:t>• Fragmentación:</w:t>
            </w:r>
            <w:r w:rsidRPr="005E0A4D">
              <w:rPr>
                <w:rStyle w:val="A4"/>
                <w:rFonts w:ascii="Arial" w:hAnsi="Arial" w:cs="Arial"/>
                <w:sz w:val="24"/>
                <w:szCs w:val="24"/>
              </w:rPr>
              <w:t xml:space="preserve"> pedazos de un animal pueden dar origen a otro organismo completo. Ejemplo de este tipo de reproducción se observa frecuen</w:t>
            </w:r>
            <w:r w:rsidRPr="005E0A4D">
              <w:rPr>
                <w:rStyle w:val="A4"/>
                <w:rFonts w:ascii="Arial" w:hAnsi="Arial" w:cs="Arial"/>
                <w:sz w:val="24"/>
                <w:szCs w:val="24"/>
              </w:rPr>
              <w:softHyphen/>
              <w:t xml:space="preserve">temente en erizos y estrellas de mar </w:t>
            </w:r>
          </w:p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7CED7231">
                  <wp:extent cx="2315903" cy="167894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17" cy="168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A4D" w:rsidRPr="005E0A4D" w:rsidTr="005E0A4D">
        <w:tc>
          <w:tcPr>
            <w:tcW w:w="4414" w:type="dxa"/>
          </w:tcPr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6"/>
            </w:tblGrid>
            <w:tr w:rsidR="005E0A4D" w:rsidRPr="005E0A4D">
              <w:trPr>
                <w:trHeight w:val="821"/>
              </w:trPr>
              <w:tc>
                <w:tcPr>
                  <w:tcW w:w="0" w:type="auto"/>
                </w:tcPr>
                <w:p w:rsidR="005E0A4D" w:rsidRPr="005E0A4D" w:rsidRDefault="005E0A4D" w:rsidP="005E0A4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A5E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• Partenogénesis:</w:t>
                  </w:r>
                  <w:r w:rsidRPr="005E0A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se lleva a cabo cuando las células sexuales femeninas se dividen repetidamente sin que se hayan vinculado con anterioridad a un gameto de tipo masculino. Ejemplo de algunas especies son los crustáceos, peces, anfibios y reptiles </w:t>
                  </w:r>
                </w:p>
              </w:tc>
            </w:tr>
          </w:tbl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A4D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4B58AEF">
                  <wp:extent cx="2199005" cy="1520109"/>
                  <wp:effectExtent l="0" t="0" r="0" b="444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71" cy="1527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A4D" w:rsidRPr="005E0A4D" w:rsidRDefault="005E0A4D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1A5EC3" w:rsidRPr="001A5EC3" w:rsidRDefault="001A5EC3" w:rsidP="001A5EC3">
      <w:pPr>
        <w:jc w:val="both"/>
        <w:rPr>
          <w:rFonts w:ascii="Arial" w:hAnsi="Arial" w:cs="Arial"/>
          <w:sz w:val="24"/>
          <w:szCs w:val="24"/>
        </w:rPr>
      </w:pPr>
    </w:p>
    <w:p w:rsidR="001A5EC3" w:rsidRDefault="001A5EC3" w:rsidP="001A5E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Reproducción </w:t>
      </w:r>
      <w:r w:rsidRPr="001A5EC3">
        <w:rPr>
          <w:rFonts w:ascii="Arial" w:hAnsi="Arial" w:cs="Arial"/>
          <w:b/>
          <w:sz w:val="24"/>
          <w:szCs w:val="24"/>
        </w:rPr>
        <w:t>Sexual:</w:t>
      </w:r>
      <w:r w:rsidR="00A54644">
        <w:rPr>
          <w:rFonts w:ascii="Arial" w:hAnsi="Arial" w:cs="Arial"/>
          <w:sz w:val="24"/>
          <w:szCs w:val="24"/>
        </w:rPr>
        <w:t xml:space="preserve"> se divide en tres</w:t>
      </w:r>
      <w:r w:rsidRPr="001A5EC3">
        <w:rPr>
          <w:rFonts w:ascii="Arial" w:hAnsi="Arial" w:cs="Arial"/>
          <w:sz w:val="24"/>
          <w:szCs w:val="24"/>
        </w:rPr>
        <w:t xml:space="preserve"> tipos de reproducción</w:t>
      </w:r>
    </w:p>
    <w:p w:rsidR="00530766" w:rsidRPr="001A5EC3" w:rsidRDefault="001A5EC3" w:rsidP="001A5EC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5EC3">
        <w:rPr>
          <w:rFonts w:ascii="Arial" w:hAnsi="Arial" w:cs="Arial"/>
          <w:b/>
          <w:sz w:val="24"/>
          <w:szCs w:val="24"/>
        </w:rPr>
        <w:t>Gametogénesis:</w:t>
      </w:r>
      <w:r w:rsidRPr="001A5EC3">
        <w:rPr>
          <w:rFonts w:ascii="Arial" w:hAnsi="Arial" w:cs="Arial"/>
          <w:sz w:val="24"/>
          <w:szCs w:val="24"/>
        </w:rPr>
        <w:t xml:space="preserve"> formación de gametos o células sexuales de macho y hembra, a partir de la meiosis</w:t>
      </w:r>
    </w:p>
    <w:p w:rsidR="001A5EC3" w:rsidRDefault="001A5EC3" w:rsidP="001A5E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EABBE41">
            <wp:extent cx="5218430" cy="257873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EC3" w:rsidRDefault="001A5EC3" w:rsidP="001A5EC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A5EC3">
        <w:rPr>
          <w:rFonts w:ascii="Arial" w:hAnsi="Arial" w:cs="Arial"/>
          <w:b/>
          <w:sz w:val="24"/>
          <w:szCs w:val="24"/>
        </w:rPr>
        <w:t>El apareamiento:</w:t>
      </w:r>
      <w:r w:rsidRPr="001A5EC3">
        <w:rPr>
          <w:rFonts w:ascii="Arial" w:hAnsi="Arial" w:cs="Arial"/>
          <w:sz w:val="24"/>
          <w:szCs w:val="24"/>
        </w:rPr>
        <w:t xml:space="preserve"> el conjunto de comportamientos en búsqueda de pareja (cortejo), finaliza con la cópula y la fecundación. Existen dos apareamientos, el interno y el externo. </w:t>
      </w:r>
    </w:p>
    <w:p w:rsidR="001A5EC3" w:rsidRPr="001A5EC3" w:rsidRDefault="001A5EC3" w:rsidP="001A5EC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A5EC3" w:rsidRPr="001A5EC3" w:rsidRDefault="001A5EC3" w:rsidP="001A5E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A5EC3">
        <w:rPr>
          <w:rFonts w:ascii="Arial" w:hAnsi="Arial" w:cs="Arial"/>
          <w:b/>
          <w:sz w:val="24"/>
          <w:szCs w:val="24"/>
        </w:rPr>
        <w:t>Interno:</w:t>
      </w:r>
      <w:r w:rsidRPr="001A5EC3">
        <w:rPr>
          <w:rFonts w:ascii="Arial" w:hAnsi="Arial" w:cs="Arial"/>
          <w:sz w:val="24"/>
          <w:szCs w:val="24"/>
        </w:rPr>
        <w:t xml:space="preserve"> la fusión de los gametos se hace al interior del progenitor</w:t>
      </w:r>
    </w:p>
    <w:p w:rsidR="001A5EC3" w:rsidRDefault="001A5EC3" w:rsidP="001A5E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2113A47">
            <wp:extent cx="3189860" cy="1562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5" cy="156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EC3" w:rsidRDefault="00A54644" w:rsidP="00A5464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54644">
        <w:rPr>
          <w:rFonts w:ascii="Arial" w:hAnsi="Arial" w:cs="Arial"/>
          <w:b/>
          <w:sz w:val="24"/>
          <w:szCs w:val="24"/>
        </w:rPr>
        <w:t>Externo</w:t>
      </w:r>
      <w:r w:rsidRPr="00A54644">
        <w:rPr>
          <w:rFonts w:ascii="Arial" w:hAnsi="Arial" w:cs="Arial"/>
          <w:sz w:val="24"/>
          <w:szCs w:val="24"/>
        </w:rPr>
        <w:t>: La fusión de los gametos se realiza por fuera de los progenitores, ejemplo de ello es lo que se observa en los peces y anfibios.</w:t>
      </w:r>
    </w:p>
    <w:p w:rsidR="00A54644" w:rsidRDefault="00A54644" w:rsidP="00A54644">
      <w:pPr>
        <w:jc w:val="both"/>
        <w:rPr>
          <w:rFonts w:ascii="Arial" w:hAnsi="Arial" w:cs="Arial"/>
          <w:sz w:val="24"/>
          <w:szCs w:val="24"/>
        </w:rPr>
      </w:pPr>
    </w:p>
    <w:p w:rsidR="00A54644" w:rsidRPr="00A54644" w:rsidRDefault="00A54644" w:rsidP="00A546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509B18D">
            <wp:extent cx="5194300" cy="2554605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766" w:rsidRPr="00A54644" w:rsidRDefault="00530766" w:rsidP="00530766">
      <w:pPr>
        <w:jc w:val="both"/>
        <w:rPr>
          <w:rFonts w:ascii="Arial" w:hAnsi="Arial" w:cs="Arial"/>
          <w:b/>
          <w:sz w:val="24"/>
          <w:szCs w:val="24"/>
        </w:rPr>
      </w:pPr>
    </w:p>
    <w:p w:rsidR="00530766" w:rsidRPr="00A54644" w:rsidRDefault="00A54644" w:rsidP="00CE205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54644">
        <w:rPr>
          <w:rFonts w:ascii="Arial" w:hAnsi="Arial" w:cs="Arial"/>
          <w:b/>
          <w:sz w:val="24"/>
          <w:szCs w:val="24"/>
        </w:rPr>
        <w:t>Fecundación:</w:t>
      </w:r>
      <w:r w:rsidRPr="00A54644">
        <w:rPr>
          <w:rFonts w:ascii="Arial" w:hAnsi="Arial" w:cs="Arial"/>
          <w:sz w:val="24"/>
          <w:szCs w:val="24"/>
        </w:rPr>
        <w:t xml:space="preserve"> proceso mediante el cual se lleva a cabo la unión entre dos gametos o células</w:t>
      </w:r>
      <w:r>
        <w:rPr>
          <w:rFonts w:ascii="Arial" w:hAnsi="Arial" w:cs="Arial"/>
          <w:sz w:val="24"/>
          <w:szCs w:val="24"/>
        </w:rPr>
        <w:t xml:space="preserve"> </w:t>
      </w:r>
      <w:r w:rsidRPr="00A54644">
        <w:rPr>
          <w:rFonts w:ascii="Arial" w:hAnsi="Arial" w:cs="Arial"/>
          <w:sz w:val="24"/>
          <w:szCs w:val="24"/>
        </w:rPr>
        <w:t>sexuales para formar una célula huevo o cigoto.</w:t>
      </w: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Default="00A54644" w:rsidP="00A546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43884BC">
            <wp:extent cx="2776220" cy="2254698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3" cy="225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Pr="00C716EE" w:rsidRDefault="00C716EE" w:rsidP="00530766">
      <w:pPr>
        <w:jc w:val="both"/>
        <w:rPr>
          <w:rFonts w:ascii="Arial" w:hAnsi="Arial" w:cs="Arial"/>
          <w:b/>
          <w:sz w:val="24"/>
          <w:szCs w:val="24"/>
        </w:rPr>
      </w:pPr>
      <w:r w:rsidRPr="00C716EE">
        <w:rPr>
          <w:rFonts w:ascii="Arial" w:hAnsi="Arial" w:cs="Arial"/>
          <w:b/>
          <w:sz w:val="24"/>
          <w:szCs w:val="24"/>
        </w:rPr>
        <w:lastRenderedPageBreak/>
        <w:t xml:space="preserve">PREGUNTAS </w:t>
      </w:r>
    </w:p>
    <w:p w:rsidR="00C716EE" w:rsidRPr="00C716EE" w:rsidRDefault="00C716EE" w:rsidP="00C716E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716EE">
        <w:rPr>
          <w:rStyle w:val="A4"/>
          <w:rFonts w:ascii="Arial" w:hAnsi="Arial" w:cs="Arial"/>
          <w:sz w:val="24"/>
          <w:szCs w:val="24"/>
        </w:rPr>
        <w:t>Observa cada imagen y señala si corresponde a una reproducción sexual o asexual.</w:t>
      </w: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Default="00C716EE" w:rsidP="00C716E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A1B6C3B">
            <wp:extent cx="5608955" cy="2365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Pr="00485A63" w:rsidRDefault="00485A63" w:rsidP="00485A6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Dibuja en la tabla </w:t>
      </w:r>
      <w:r w:rsidRPr="00485A63">
        <w:rPr>
          <w:rFonts w:ascii="Arial" w:hAnsi="Arial" w:cs="Arial"/>
          <w:sz w:val="24"/>
          <w:szCs w:val="24"/>
        </w:rPr>
        <w:t xml:space="preserve"> cada uno de las tres formas de reproducción asexual en los animales.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85A63" w:rsidTr="00485A63">
        <w:tc>
          <w:tcPr>
            <w:tcW w:w="2942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943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</w:tbl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485A63" w:rsidRDefault="00485A63" w:rsidP="00530766">
      <w:pPr>
        <w:jc w:val="both"/>
        <w:rPr>
          <w:rFonts w:ascii="Arial" w:hAnsi="Arial" w:cs="Arial"/>
          <w:sz w:val="24"/>
          <w:szCs w:val="24"/>
        </w:rPr>
      </w:pPr>
    </w:p>
    <w:p w:rsidR="00485A63" w:rsidRPr="00485A63" w:rsidRDefault="00485A63" w:rsidP="00485A63">
      <w:pPr>
        <w:pStyle w:val="Prrafodelista"/>
        <w:numPr>
          <w:ilvl w:val="0"/>
          <w:numId w:val="3"/>
        </w:numPr>
        <w:jc w:val="both"/>
        <w:rPr>
          <w:rStyle w:val="A4"/>
          <w:rFonts w:ascii="Arial" w:hAnsi="Arial" w:cs="Arial"/>
          <w:color w:val="auto"/>
          <w:sz w:val="24"/>
          <w:szCs w:val="24"/>
        </w:rPr>
      </w:pPr>
      <w:r w:rsidRPr="00485A63">
        <w:rPr>
          <w:rStyle w:val="A4"/>
          <w:rFonts w:ascii="Arial" w:hAnsi="Arial" w:cs="Arial"/>
          <w:sz w:val="24"/>
          <w:szCs w:val="24"/>
        </w:rPr>
        <w:t>Describe cada una de las fases de reproducción sexual en animales</w:t>
      </w:r>
    </w:p>
    <w:p w:rsidR="00485A63" w:rsidRPr="00485A63" w:rsidRDefault="00485A63" w:rsidP="00485A63">
      <w:pPr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00"/>
        <w:gridCol w:w="4128"/>
      </w:tblGrid>
      <w:tr w:rsidR="00485A63" w:rsidTr="00485A63"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5595" w:dyaOrig="6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246pt" o:ole="">
                  <v:imagedata r:id="rId18" o:title=""/>
                </v:shape>
                <o:OLEObject Type="Embed" ProgID="PBrush" ShapeID="_x0000_i1025" DrawAspect="Content" ObjectID="_1650182156" r:id="rId19"/>
              </w:object>
            </w:r>
          </w:p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5A63" w:rsidTr="00485A63"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6D1245B">
                  <wp:extent cx="2674924" cy="2471420"/>
                  <wp:effectExtent l="0" t="0" r="0" b="508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75" cy="2486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5A63" w:rsidTr="00485A63"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640E078D">
                  <wp:extent cx="2847340" cy="251777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85A63" w:rsidRDefault="00485A63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530766" w:rsidRPr="00F76D8C" w:rsidRDefault="00F76D8C" w:rsidP="005B723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76D8C">
        <w:rPr>
          <w:rFonts w:ascii="Arial" w:hAnsi="Arial" w:cs="Arial"/>
          <w:sz w:val="24"/>
          <w:szCs w:val="24"/>
        </w:rPr>
        <w:t>Observa en cada uno de las imágenes A y B, e identifica las distintas formas de fusión de los gametos:</w:t>
      </w:r>
      <w:r>
        <w:rPr>
          <w:rFonts w:ascii="Arial" w:hAnsi="Arial" w:cs="Arial"/>
          <w:sz w:val="24"/>
          <w:szCs w:val="24"/>
        </w:rPr>
        <w:t xml:space="preserve"> </w:t>
      </w:r>
      <w:r w:rsidRPr="00F76D8C">
        <w:rPr>
          <w:rFonts w:ascii="Arial" w:hAnsi="Arial" w:cs="Arial"/>
          <w:sz w:val="24"/>
          <w:szCs w:val="24"/>
        </w:rPr>
        <w:t>Interna o externa.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6"/>
        <w:gridCol w:w="4682"/>
      </w:tblGrid>
      <w:tr w:rsidR="00F76D8C" w:rsidTr="00F76D8C">
        <w:tc>
          <w:tcPr>
            <w:tcW w:w="4146" w:type="dxa"/>
          </w:tcPr>
          <w:p w:rsidR="00F76D8C" w:rsidRDefault="00F76D8C" w:rsidP="00530766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  <w:p w:rsidR="00F76D8C" w:rsidRDefault="00F76D8C" w:rsidP="00530766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6E618F6" wp14:editId="44584E76">
                  <wp:extent cx="2493645" cy="2603500"/>
                  <wp:effectExtent l="0" t="0" r="1905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D8C">
              <w:rPr>
                <w:rFonts w:ascii="Arial" w:hAnsi="Arial" w:cs="Arial"/>
                <w:sz w:val="24"/>
                <w:szCs w:val="24"/>
              </w:rPr>
              <w:t>A. Proceso de fecundación en gallinas</w:t>
            </w:r>
          </w:p>
        </w:tc>
        <w:tc>
          <w:tcPr>
            <w:tcW w:w="4682" w:type="dxa"/>
          </w:tcPr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D8C">
              <w:rPr>
                <w:rFonts w:ascii="Arial" w:hAnsi="Arial" w:cs="Arial"/>
                <w:sz w:val="24"/>
                <w:szCs w:val="24"/>
              </w:rPr>
              <w:object w:dxaOrig="6165" w:dyaOrig="4335">
                <v:shape id="_x0000_i1026" type="#_x0000_t75" style="width:213pt;height:175.5pt" o:ole="">
                  <v:imagedata r:id="rId23" o:title=""/>
                </v:shape>
                <o:OLEObject Type="Embed" ProgID="PBrush" ShapeID="_x0000_i1026" DrawAspect="Content" ObjectID="_1650182157" r:id="rId24"/>
              </w:object>
            </w: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D8C">
              <w:rPr>
                <w:rFonts w:ascii="Arial" w:hAnsi="Arial" w:cs="Arial"/>
                <w:sz w:val="24"/>
                <w:szCs w:val="24"/>
              </w:rPr>
              <w:t>B. Proceso de fecundación en peces</w:t>
            </w: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D8C" w:rsidRP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6D8C" w:rsidTr="00F76D8C">
        <w:tc>
          <w:tcPr>
            <w:tcW w:w="4146" w:type="dxa"/>
          </w:tcPr>
          <w:p w:rsid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82" w:type="dxa"/>
          </w:tcPr>
          <w:p w:rsidR="00F76D8C" w:rsidRDefault="00F76D8C" w:rsidP="005307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0766" w:rsidRDefault="00530766" w:rsidP="00530766">
      <w:pPr>
        <w:jc w:val="both"/>
        <w:rPr>
          <w:rFonts w:ascii="Arial" w:hAnsi="Arial" w:cs="Arial"/>
          <w:sz w:val="24"/>
          <w:szCs w:val="24"/>
        </w:rPr>
      </w:pPr>
    </w:p>
    <w:p w:rsidR="003558D7" w:rsidRDefault="003558D7" w:rsidP="00530766">
      <w:pPr>
        <w:jc w:val="both"/>
        <w:rPr>
          <w:rFonts w:ascii="Arial" w:hAnsi="Arial" w:cs="Arial"/>
          <w:sz w:val="24"/>
          <w:szCs w:val="24"/>
        </w:rPr>
      </w:pPr>
    </w:p>
    <w:p w:rsidR="003558D7" w:rsidRDefault="003558D7" w:rsidP="003558D7">
      <w:pPr>
        <w:pStyle w:val="Pa1"/>
        <w:numPr>
          <w:ilvl w:val="0"/>
          <w:numId w:val="3"/>
        </w:numPr>
        <w:jc w:val="both"/>
        <w:rPr>
          <w:rStyle w:val="A4"/>
          <w:rFonts w:ascii="Arial" w:hAnsi="Arial" w:cs="Arial"/>
        </w:rPr>
      </w:pPr>
      <w:r w:rsidRPr="003558D7">
        <w:rPr>
          <w:rStyle w:val="A4"/>
          <w:rFonts w:ascii="Arial" w:hAnsi="Arial" w:cs="Arial"/>
        </w:rPr>
        <w:t>Realiza un mapa conceptual entre la preproducción sexual y asexual en animales.</w:t>
      </w:r>
    </w:p>
    <w:p w:rsidR="00F25F86" w:rsidRPr="00F25F86" w:rsidRDefault="00F25F86" w:rsidP="00F25F86"/>
    <w:p w:rsidR="00530766" w:rsidRPr="003558D7" w:rsidRDefault="003558D7" w:rsidP="003558D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Style w:val="A4"/>
          <w:rFonts w:ascii="Arial" w:hAnsi="Arial" w:cs="Arial"/>
          <w:sz w:val="24"/>
          <w:szCs w:val="24"/>
        </w:rPr>
        <w:t>D</w:t>
      </w:r>
      <w:r w:rsidRPr="003558D7">
        <w:rPr>
          <w:rStyle w:val="A4"/>
          <w:rFonts w:ascii="Arial" w:hAnsi="Arial" w:cs="Arial"/>
          <w:sz w:val="24"/>
          <w:szCs w:val="24"/>
        </w:rPr>
        <w:t>escribir qué forma de reproducción posee cada uno de los animales de las siguientes imágenes</w:t>
      </w:r>
      <w:r>
        <w:rPr>
          <w:rStyle w:val="A4"/>
          <w:rFonts w:ascii="Arial" w:hAnsi="Arial" w:cs="Arial"/>
          <w:sz w:val="24"/>
          <w:szCs w:val="24"/>
        </w:rPr>
        <w:t>, si es vivíparo, ovíparo u ovovivípar</w:t>
      </w:r>
      <w:r w:rsidR="00227DC1">
        <w:rPr>
          <w:rStyle w:val="A4"/>
          <w:rFonts w:ascii="Arial" w:hAnsi="Arial" w:cs="Arial"/>
          <w:sz w:val="24"/>
          <w:szCs w:val="24"/>
        </w:rPr>
        <w:t>o. investiga cada una de ellas. Te puedes ayudar en el video que hay en el</w:t>
      </w:r>
      <w:bookmarkStart w:id="0" w:name="_GoBack"/>
      <w:bookmarkEnd w:id="0"/>
      <w:r w:rsidR="00227DC1">
        <w:rPr>
          <w:rStyle w:val="A4"/>
          <w:rFonts w:ascii="Arial" w:hAnsi="Arial" w:cs="Arial"/>
          <w:sz w:val="24"/>
          <w:szCs w:val="24"/>
        </w:rPr>
        <w:t xml:space="preserve"> blog. </w:t>
      </w:r>
    </w:p>
    <w:p w:rsidR="00530766" w:rsidRDefault="00530766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01EA872">
            <wp:extent cx="1896110" cy="2280285"/>
            <wp:effectExtent l="0" t="0" r="889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8C8E46A">
            <wp:extent cx="1909512" cy="229262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00" cy="229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3BAE4F5">
            <wp:extent cx="1583055" cy="2284675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50" cy="231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 xml:space="preserve">ornitorrinco                                Seres Humanos </w:t>
      </w:r>
      <w:r>
        <w:rPr>
          <w:rFonts w:ascii="Arial" w:hAnsi="Arial" w:cs="Arial"/>
          <w:noProof/>
          <w:sz w:val="24"/>
          <w:szCs w:val="24"/>
          <w:lang w:eastAsia="es-CO"/>
        </w:rPr>
        <w:tab/>
      </w:r>
      <w:r>
        <w:rPr>
          <w:rFonts w:ascii="Arial" w:hAnsi="Arial" w:cs="Arial"/>
          <w:noProof/>
          <w:sz w:val="24"/>
          <w:szCs w:val="24"/>
          <w:lang w:eastAsia="es-CO"/>
        </w:rPr>
        <w:tab/>
        <w:t xml:space="preserve">Sepiente </w:t>
      </w: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Default="003558D7" w:rsidP="00530766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558D7" w:rsidRPr="00530766" w:rsidRDefault="003558D7" w:rsidP="00530766">
      <w:pPr>
        <w:jc w:val="both"/>
        <w:rPr>
          <w:rFonts w:ascii="Arial" w:hAnsi="Arial" w:cs="Arial"/>
          <w:sz w:val="24"/>
          <w:szCs w:val="24"/>
        </w:rPr>
      </w:pPr>
    </w:p>
    <w:sectPr w:rsidR="003558D7" w:rsidRPr="00530766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F28" w:rsidRDefault="00450F28" w:rsidP="002E74D8">
      <w:pPr>
        <w:spacing w:after="0" w:line="240" w:lineRule="auto"/>
      </w:pPr>
      <w:r>
        <w:separator/>
      </w:r>
    </w:p>
  </w:endnote>
  <w:endnote w:type="continuationSeparator" w:id="0">
    <w:p w:rsidR="00450F28" w:rsidRDefault="00450F28" w:rsidP="002E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F28" w:rsidRDefault="00450F28" w:rsidP="002E74D8">
      <w:pPr>
        <w:spacing w:after="0" w:line="240" w:lineRule="auto"/>
      </w:pPr>
      <w:r>
        <w:separator/>
      </w:r>
    </w:p>
  </w:footnote>
  <w:footnote w:type="continuationSeparator" w:id="0">
    <w:p w:rsidR="00450F28" w:rsidRDefault="00450F28" w:rsidP="002E7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746"/>
      <w:gridCol w:w="1723"/>
      <w:gridCol w:w="1870"/>
      <w:gridCol w:w="2018"/>
      <w:gridCol w:w="1471"/>
    </w:tblGrid>
    <w:tr w:rsidR="002E74D8" w:rsidTr="00F95E26">
      <w:trPr>
        <w:trHeight w:val="680"/>
        <w:jc w:val="center"/>
      </w:trPr>
      <w:tc>
        <w:tcPr>
          <w:tcW w:w="658" w:type="pct"/>
          <w:vMerge w:val="restart"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62118431" wp14:editId="55094868">
                <wp:simplePos x="0" y="0"/>
                <wp:positionH relativeFrom="margin">
                  <wp:posOffset>24765</wp:posOffset>
                </wp:positionH>
                <wp:positionV relativeFrom="margin">
                  <wp:posOffset>139065</wp:posOffset>
                </wp:positionV>
                <wp:extent cx="971550" cy="725170"/>
                <wp:effectExtent l="0" t="0" r="0" b="0"/>
                <wp:wrapTight wrapText="bothSides">
                  <wp:wrapPolygon edited="0">
                    <wp:start x="0" y="0"/>
                    <wp:lineTo x="0" y="20995"/>
                    <wp:lineTo x="21176" y="20995"/>
                    <wp:lineTo x="21176" y="0"/>
                    <wp:lineTo x="0" y="0"/>
                  </wp:wrapPolygon>
                </wp:wrapTight>
                <wp:docPr id="1" name="Ima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41" w:type="pct"/>
          <w:gridSpan w:val="3"/>
          <w:vAlign w:val="center"/>
        </w:tcPr>
        <w:p w:rsidR="002E74D8" w:rsidRPr="00ED7136" w:rsidRDefault="002E74D8" w:rsidP="002E74D8">
          <w:pPr>
            <w:spacing w:after="0" w:line="240" w:lineRule="auto"/>
            <w:jc w:val="center"/>
            <w:rPr>
              <w:rFonts w:ascii="Arial" w:hAnsi="Arial" w:cs="Arial"/>
              <w:b/>
              <w:szCs w:val="20"/>
            </w:rPr>
          </w:pPr>
          <w:r w:rsidRPr="00557B13">
            <w:rPr>
              <w:rFonts w:ascii="Arial" w:hAnsi="Arial" w:cs="Arial"/>
              <w:b/>
              <w:szCs w:val="20"/>
            </w:rPr>
            <w:t>INSTITUCIÓN EDUCATIVA TÉCNICA DE COMERCIO“SIMÓN RODRÍGUEZ”</w:t>
          </w:r>
        </w:p>
      </w:tc>
      <w:tc>
        <w:tcPr>
          <w:tcW w:w="501" w:type="pct"/>
          <w:vMerge w:val="restart"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602B9A3E" wp14:editId="03C91BE9">
                <wp:simplePos x="0" y="0"/>
                <wp:positionH relativeFrom="column">
                  <wp:posOffset>3175</wp:posOffset>
                </wp:positionH>
                <wp:positionV relativeFrom="page">
                  <wp:posOffset>186690</wp:posOffset>
                </wp:positionV>
                <wp:extent cx="796925" cy="734695"/>
                <wp:effectExtent l="0" t="0" r="0" b="0"/>
                <wp:wrapSquare wrapText="bothSides"/>
                <wp:docPr id="2" name="Ima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92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E74D8" w:rsidTr="00F95E26">
      <w:trPr>
        <w:trHeight w:val="680"/>
        <w:jc w:val="center"/>
      </w:trPr>
      <w:tc>
        <w:tcPr>
          <w:tcW w:w="658" w:type="pct"/>
          <w:vMerge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841" w:type="pct"/>
          <w:gridSpan w:val="3"/>
          <w:vAlign w:val="center"/>
        </w:tcPr>
        <w:p w:rsidR="002E74D8" w:rsidRPr="00557B13" w:rsidRDefault="002E74D8" w:rsidP="002E74D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ÁREA DE CIENCIAS NATURALES </w:t>
          </w:r>
        </w:p>
      </w:tc>
      <w:tc>
        <w:tcPr>
          <w:tcW w:w="501" w:type="pct"/>
          <w:vMerge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E74D8" w:rsidTr="00F95E26">
      <w:trPr>
        <w:trHeight w:val="397"/>
        <w:jc w:val="center"/>
      </w:trPr>
      <w:tc>
        <w:tcPr>
          <w:tcW w:w="658" w:type="pct"/>
          <w:vMerge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197" w:type="pct"/>
          <w:vAlign w:val="center"/>
        </w:tcPr>
        <w:p w:rsidR="002E74D8" w:rsidRPr="000B4695" w:rsidRDefault="002E74D8" w:rsidP="002E74D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B4695">
            <w:rPr>
              <w:rFonts w:ascii="Arial" w:hAnsi="Arial" w:cs="Arial"/>
              <w:b/>
              <w:sz w:val="18"/>
              <w:szCs w:val="18"/>
            </w:rPr>
            <w:t xml:space="preserve">Sede central </w:t>
          </w:r>
        </w:p>
      </w:tc>
      <w:tc>
        <w:tcPr>
          <w:tcW w:w="1280" w:type="pct"/>
          <w:vAlign w:val="center"/>
        </w:tcPr>
        <w:p w:rsidR="002E74D8" w:rsidRPr="000B4695" w:rsidRDefault="002E74D8" w:rsidP="002E74D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Jornada Tarde</w:t>
          </w:r>
        </w:p>
      </w:tc>
      <w:tc>
        <w:tcPr>
          <w:tcW w:w="1364" w:type="pct"/>
          <w:vAlign w:val="center"/>
        </w:tcPr>
        <w:p w:rsidR="002E74D8" w:rsidRPr="000B4695" w:rsidRDefault="002E74D8" w:rsidP="002E74D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Grado: Octavo</w:t>
          </w:r>
        </w:p>
      </w:tc>
      <w:tc>
        <w:tcPr>
          <w:tcW w:w="501" w:type="pct"/>
          <w:vMerge/>
        </w:tcPr>
        <w:p w:rsidR="002E74D8" w:rsidRPr="00557B13" w:rsidRDefault="002E74D8" w:rsidP="002E74D8">
          <w:pPr>
            <w:rPr>
              <w:rFonts w:ascii="Arial" w:hAnsi="Arial" w:cs="Arial"/>
              <w:sz w:val="20"/>
              <w:szCs w:val="20"/>
            </w:rPr>
          </w:pPr>
        </w:p>
      </w:tc>
    </w:tr>
  </w:tbl>
  <w:p w:rsidR="002E74D8" w:rsidRDefault="002E74D8">
    <w:pPr>
      <w:pStyle w:val="Encabezado"/>
    </w:pPr>
  </w:p>
  <w:p w:rsidR="002E74D8" w:rsidRDefault="002E74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046E4"/>
    <w:multiLevelType w:val="hybridMultilevel"/>
    <w:tmpl w:val="F7342D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038D3"/>
    <w:multiLevelType w:val="hybridMultilevel"/>
    <w:tmpl w:val="BDA03D7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B528A"/>
    <w:multiLevelType w:val="hybridMultilevel"/>
    <w:tmpl w:val="137E1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C391B"/>
    <w:multiLevelType w:val="hybridMultilevel"/>
    <w:tmpl w:val="137E1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4D8"/>
    <w:rsid w:val="001A5EC3"/>
    <w:rsid w:val="00227DC1"/>
    <w:rsid w:val="002E74D8"/>
    <w:rsid w:val="003558D7"/>
    <w:rsid w:val="00401F61"/>
    <w:rsid w:val="00450F28"/>
    <w:rsid w:val="00485A63"/>
    <w:rsid w:val="00530766"/>
    <w:rsid w:val="005E0A4D"/>
    <w:rsid w:val="007049FA"/>
    <w:rsid w:val="00A54644"/>
    <w:rsid w:val="00C716EE"/>
    <w:rsid w:val="00F25F86"/>
    <w:rsid w:val="00F7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E44D8BC-6227-49BB-83F0-A365903E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4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74D8"/>
  </w:style>
  <w:style w:type="paragraph" w:styleId="Piedepgina">
    <w:name w:val="footer"/>
    <w:basedOn w:val="Normal"/>
    <w:link w:val="PiedepginaCar"/>
    <w:uiPriority w:val="99"/>
    <w:unhideWhenUsed/>
    <w:rsid w:val="002E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4D8"/>
  </w:style>
  <w:style w:type="character" w:styleId="Hipervnculo">
    <w:name w:val="Hyperlink"/>
    <w:basedOn w:val="Fuentedeprrafopredeter"/>
    <w:uiPriority w:val="99"/>
    <w:unhideWhenUsed/>
    <w:rsid w:val="002E74D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3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5E0A4D"/>
    <w:pPr>
      <w:autoSpaceDE w:val="0"/>
      <w:autoSpaceDN w:val="0"/>
      <w:adjustRightInd w:val="0"/>
      <w:spacing w:after="0" w:line="241" w:lineRule="atLeast"/>
    </w:pPr>
    <w:rPr>
      <w:rFonts w:ascii="Segoe UI" w:hAnsi="Segoe UI" w:cs="Segoe UI"/>
      <w:sz w:val="24"/>
      <w:szCs w:val="24"/>
    </w:rPr>
  </w:style>
  <w:style w:type="character" w:customStyle="1" w:styleId="A4">
    <w:name w:val="A4"/>
    <w:uiPriority w:val="99"/>
    <w:rsid w:val="005E0A4D"/>
    <w:rPr>
      <w:color w:val="000000"/>
      <w:sz w:val="26"/>
      <w:szCs w:val="26"/>
    </w:rPr>
  </w:style>
  <w:style w:type="paragraph" w:styleId="Prrafodelista">
    <w:name w:val="List Paragraph"/>
    <w:basedOn w:val="Normal"/>
    <w:uiPriority w:val="34"/>
    <w:qFormat/>
    <w:rsid w:val="001A5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concienciayamorambiental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12</cp:revision>
  <dcterms:created xsi:type="dcterms:W3CDTF">2020-05-05T14:55:00Z</dcterms:created>
  <dcterms:modified xsi:type="dcterms:W3CDTF">2020-05-05T16:09:00Z</dcterms:modified>
</cp:coreProperties>
</file>